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z w:val="20"/>
          <w:szCs w:val="20"/>
        </w:rPr>
      </w:pPr>
      <w:r>
        <w:rPr>
          <w:rStyle w:val="6"/>
          <w:rFonts w:ascii="黑体" w:hAnsi="黑体" w:eastAsia="黑体"/>
          <w:sz w:val="32"/>
          <w:szCs w:val="32"/>
        </w:rPr>
        <w:t>附件</w:t>
      </w:r>
      <w:r>
        <w:rPr>
          <w:rStyle w:val="6"/>
          <w:rFonts w:hint="eastAsia" w:ascii="黑体" w:hAnsi="黑体" w:eastAsia="黑体"/>
          <w:sz w:val="32"/>
          <w:szCs w:val="32"/>
          <w:lang w:val="en-US"/>
        </w:rPr>
        <w:t>3</w:t>
      </w:r>
      <w:r>
        <w:rPr>
          <w:rStyle w:val="6"/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2022年全国建筑行业职业技能竞赛装饰装修工（镶贴工）决赛健康承诺书</w:t>
      </w:r>
    </w:p>
    <w:tbl>
      <w:tblPr>
        <w:tblStyle w:val="4"/>
        <w:tblpPr w:leftFromText="180" w:rightFromText="180" w:vertAnchor="page" w:horzAnchor="page" w:tblpX="1567" w:tblpY="3532"/>
        <w:tblOverlap w:val="never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464"/>
        <w:gridCol w:w="2113"/>
        <w:gridCol w:w="210"/>
        <w:gridCol w:w="1660"/>
        <w:gridCol w:w="483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7" w:type="dxa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6" w:lineRule="exact"/>
              <w:ind w:right="2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7" w:type="dxa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114" w:type="dxa"/>
            <w:gridSpan w:val="5"/>
            <w:vAlign w:val="center"/>
          </w:tcPr>
          <w:p>
            <w:pPr>
              <w:spacing w:line="36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有无近14天内进出新型冠状病毒肺炎疫情中高风险地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114" w:type="dxa"/>
            <w:gridSpan w:val="5"/>
            <w:vAlign w:val="center"/>
          </w:tcPr>
          <w:p>
            <w:pPr>
              <w:spacing w:line="36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有无接触疑似、确诊新型冠状病毒肺炎患者史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114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48小时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核酸检测阴性报告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114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否接种三针新冠肺炎疫苗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88" w:lineRule="exact"/>
              <w:ind w:left="5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51" w:type="dxa"/>
            <w:gridSpan w:val="7"/>
            <w:vAlign w:val="center"/>
          </w:tcPr>
          <w:p>
            <w:pPr>
              <w:spacing w:line="38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目前健康状况（有则打“√”，可多选）：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1" w:type="dxa"/>
            <w:gridSpan w:val="2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发热（ ）</w:t>
            </w:r>
          </w:p>
        </w:tc>
        <w:tc>
          <w:tcPr>
            <w:tcW w:w="2113" w:type="dxa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咳嗽（ ）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咽痛（ ）</w:t>
            </w:r>
          </w:p>
        </w:tc>
        <w:tc>
          <w:tcPr>
            <w:tcW w:w="2354" w:type="dxa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胸闷（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1" w:type="dxa"/>
            <w:gridSpan w:val="2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腹泻（ ）</w:t>
            </w:r>
          </w:p>
        </w:tc>
        <w:tc>
          <w:tcPr>
            <w:tcW w:w="2113" w:type="dxa"/>
            <w:vAlign w:val="center"/>
          </w:tcPr>
          <w:p>
            <w:pPr>
              <w:spacing w:line="366" w:lineRule="exact"/>
              <w:ind w:left="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头疼（ ）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呼吸困难（ ） </w:t>
            </w:r>
          </w:p>
        </w:tc>
        <w:tc>
          <w:tcPr>
            <w:tcW w:w="2354" w:type="dxa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恶心呕吐（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951" w:type="dxa"/>
            <w:gridSpan w:val="7"/>
            <w:vAlign w:val="center"/>
          </w:tcPr>
          <w:p>
            <w:pPr>
              <w:tabs>
                <w:tab w:val="left" w:pos="3140"/>
              </w:tabs>
              <w:spacing w:line="36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无上述异常症状（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44" w:type="dxa"/>
            <w:gridSpan w:val="3"/>
            <w:vAlign w:val="center"/>
          </w:tcPr>
          <w:p>
            <w:pPr>
              <w:spacing w:line="36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其他需要说明情况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spacing w:line="366" w:lineRule="exact"/>
              <w:ind w:left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本人保证以上信息真实、准确，如有承诺不实，隐瞒病史、接触史，瞒报漏报健康情况，逃避防疫措施的，本人承担</w:t>
      </w:r>
      <w:r>
        <w:rPr>
          <w:rFonts w:hint="eastAsia" w:ascii="宋体" w:hAnsi="宋体" w:eastAsia="宋体" w:cs="宋体"/>
          <w:sz w:val="24"/>
          <w:szCs w:val="24"/>
        </w:rPr>
        <w:t>一切后果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及法律责任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5540"/>
        </w:tabs>
        <w:spacing w:line="366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填报（承诺）人签名：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填报日期：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BC2FB5-E4CE-451C-BC2D-64F127942C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3414F03-6E20-4E92-91BB-40123D1C90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490182-DDBB-4571-B5E9-CD57675D27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63E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2022-11-04T09:01:09Z</dcterms:created>
  <dc:creator>yanglinyi</dc:creator>
  <cp:lastModifiedBy>tinykerman</cp:lastModifiedBy>
  <dcterms:modified xsi:type="dcterms:W3CDTF">2022-11-04T09:01:12Z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D74C84C94D674E5FA600D6D022EB24F4</vt:lpwstr>
  </property>
</Properties>
</file>